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67" w:rsidRDefault="009E73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автономное общеобразовательное учреждение                          Городского округа «город Ирбит» Свердловской области</w:t>
      </w:r>
    </w:p>
    <w:p w:rsidR="00E04F67" w:rsidRDefault="009E73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«Основная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общеобразовательная школа № 3»                                                   (МАОУ «Школа № 3»)</w:t>
      </w: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pStyle w:val="af6"/>
        <w:tabs>
          <w:tab w:val="left" w:pos="6177"/>
        </w:tabs>
        <w:spacing w:before="66" w:line="240" w:lineRule="auto"/>
        <w:ind w:left="12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УТВЕРЖДЕНО</w:t>
      </w:r>
    </w:p>
    <w:p w:rsidR="00E04F67" w:rsidRDefault="009E736A">
      <w:pPr>
        <w:pStyle w:val="af6"/>
        <w:tabs>
          <w:tab w:val="left" w:pos="6174"/>
        </w:tabs>
        <w:spacing w:before="3" w:line="240" w:lineRule="auto"/>
        <w:ind w:left="12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директора</w:t>
      </w:r>
    </w:p>
    <w:p w:rsidR="00E04F67" w:rsidRDefault="009E736A">
      <w:pPr>
        <w:pStyle w:val="af6"/>
        <w:tabs>
          <w:tab w:val="left" w:pos="6206"/>
        </w:tabs>
        <w:spacing w:line="240" w:lineRule="auto"/>
        <w:ind w:left="12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МАОУ «Школа № 3»</w:t>
      </w:r>
    </w:p>
    <w:p w:rsidR="00E04F67" w:rsidRDefault="00F929DC">
      <w:pPr>
        <w:pStyle w:val="af6"/>
        <w:tabs>
          <w:tab w:val="left" w:pos="6197"/>
        </w:tabs>
        <w:spacing w:before="2" w:after="15" w:line="240" w:lineRule="auto"/>
        <w:ind w:left="12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E736A">
        <w:rPr>
          <w:rFonts w:ascii="Times New Roman" w:hAnsi="Times New Roman"/>
          <w:sz w:val="28"/>
          <w:szCs w:val="28"/>
        </w:rPr>
        <w:t xml:space="preserve">от </w:t>
      </w:r>
      <w:r w:rsidR="00400A33">
        <w:rPr>
          <w:rFonts w:ascii="Times New Roman" w:hAnsi="Times New Roman"/>
          <w:sz w:val="28"/>
          <w:szCs w:val="28"/>
        </w:rPr>
        <w:t>01</w:t>
      </w:r>
      <w:r w:rsidR="009E736A">
        <w:rPr>
          <w:rFonts w:ascii="Times New Roman" w:hAnsi="Times New Roman"/>
          <w:sz w:val="28"/>
          <w:szCs w:val="28"/>
        </w:rPr>
        <w:t>.0</w:t>
      </w:r>
      <w:r w:rsidR="00400A33">
        <w:rPr>
          <w:rFonts w:ascii="Times New Roman" w:hAnsi="Times New Roman"/>
          <w:sz w:val="28"/>
          <w:szCs w:val="28"/>
        </w:rPr>
        <w:t>9</w:t>
      </w:r>
      <w:r w:rsidR="009E736A">
        <w:rPr>
          <w:rFonts w:ascii="Times New Roman" w:hAnsi="Times New Roman"/>
          <w:sz w:val="28"/>
          <w:szCs w:val="28"/>
        </w:rPr>
        <w:t>.202</w:t>
      </w:r>
      <w:r w:rsidR="00400A33">
        <w:rPr>
          <w:rFonts w:ascii="Times New Roman" w:hAnsi="Times New Roman"/>
          <w:sz w:val="28"/>
          <w:szCs w:val="28"/>
        </w:rPr>
        <w:t>5</w:t>
      </w:r>
      <w:r w:rsidR="009E73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50</w:t>
      </w:r>
      <w:r w:rsidR="009E736A" w:rsidRPr="003319D0">
        <w:rPr>
          <w:rFonts w:ascii="Times New Roman" w:hAnsi="Times New Roman"/>
          <w:spacing w:val="2"/>
          <w:sz w:val="28"/>
          <w:szCs w:val="28"/>
        </w:rPr>
        <w:t>/</w:t>
      </w:r>
      <w:r>
        <w:rPr>
          <w:rFonts w:ascii="Times New Roman" w:hAnsi="Times New Roman"/>
          <w:spacing w:val="2"/>
          <w:sz w:val="28"/>
          <w:szCs w:val="28"/>
        </w:rPr>
        <w:t>1</w:t>
      </w:r>
      <w:r w:rsidR="009E736A" w:rsidRPr="003319D0">
        <w:rPr>
          <w:rFonts w:ascii="Times New Roman" w:hAnsi="Times New Roman"/>
          <w:spacing w:val="2"/>
          <w:sz w:val="28"/>
          <w:szCs w:val="28"/>
        </w:rPr>
        <w:t>1</w:t>
      </w:r>
      <w:r w:rsidR="009E736A">
        <w:rPr>
          <w:rFonts w:ascii="Times New Roman" w:hAnsi="Times New Roman"/>
          <w:spacing w:val="2"/>
          <w:sz w:val="28"/>
          <w:szCs w:val="28"/>
        </w:rPr>
        <w:t>-од</w:t>
      </w: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04F67" w:rsidRDefault="009E73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Хореография</w:t>
      </w:r>
    </w:p>
    <w:p w:rsidR="00E04F67" w:rsidRDefault="009E73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«Красота в движении»</w:t>
      </w:r>
    </w:p>
    <w:p w:rsidR="00E04F67" w:rsidRDefault="009E73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(дополнительного образования детей)</w:t>
      </w: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Возраст детей, на которых рассчитана дополнительная общеобразовательная программа: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 – 11 лет.</w:t>
      </w:r>
    </w:p>
    <w:p w:rsidR="00E04F67" w:rsidRDefault="00E04F67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F67" w:rsidRDefault="009E736A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дополнительной общеобразовательной программы: </w:t>
      </w:r>
    </w:p>
    <w:p w:rsidR="00E04F67" w:rsidRDefault="009E736A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 год.</w:t>
      </w:r>
    </w:p>
    <w:p w:rsidR="00E04F67" w:rsidRDefault="00E04F67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F67" w:rsidRDefault="009E736A">
      <w:pPr>
        <w:widowControl w:val="0"/>
        <w:shd w:val="clear" w:color="auto" w:fill="FFFFFF"/>
        <w:tabs>
          <w:tab w:val="left" w:pos="541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Ф.И.О., должность разработчика дополнительной общеобразовательной программы: </w:t>
      </w:r>
      <w:r w:rsidR="00400A33">
        <w:rPr>
          <w:rFonts w:ascii="Times New Roman" w:hAnsi="Times New Roman" w:cs="Times New Roman"/>
          <w:sz w:val="28"/>
          <w:szCs w:val="28"/>
          <w:u w:val="single"/>
        </w:rPr>
        <w:t>Михайлиди Елена Сергеевнв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E04F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29DC" w:rsidRDefault="00F929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929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04F67" w:rsidRDefault="00E04F67">
      <w:pPr>
        <w:spacing w:after="0"/>
        <w:ind w:left="3540" w:firstLine="708"/>
      </w:pPr>
    </w:p>
    <w:p w:rsidR="00E04F67" w:rsidRDefault="009E736A">
      <w:pPr>
        <w:pStyle w:val="af4"/>
        <w:numPr>
          <w:ilvl w:val="0"/>
          <w:numId w:val="10"/>
        </w:num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знакомства детей от 7 до 11 лет с искусством хореографии можно осуществить как их эстетическое, так и физическое воспитание, развить у них художественный вкус, воспитать благородство манер, а танцевальные упражнения и движения укрепляют мышцы тела вырабатывают правильную осанку развивают ловкость, пластику и координацию движения.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если в системе дошкольного воспитания разработаны специальные программы музыкально — ритмической деятельности детей, направленной на воспитание у каждого ребёнка творческого начала, то в большинстве школ такой предмет как хореография отсутствует.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 и была составлена  данная программа дополнительного образования «Хореография».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Данная программа предназначена для занятий в хореографическом кружке школьников, где занятия проводятся в течение 4 лет сдетьми, имеющими склонность к танцевальной деятельности. </w:t>
      </w:r>
    </w:p>
    <w:p w:rsidR="00E04F67" w:rsidRDefault="009E73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младшего школьного возраста к искусству хореографии, развитие их художественного вкуса, потребностей и интересов, имеющих общественно значимый характер.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04F67" w:rsidRDefault="009E736A">
      <w:pPr>
        <w:pStyle w:val="af4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нравственно – эстетических чувств.</w:t>
      </w:r>
    </w:p>
    <w:p w:rsidR="00E04F67" w:rsidRDefault="009E736A">
      <w:pPr>
        <w:pStyle w:val="af4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познавательного интереса и любви к прекрасному.</w:t>
      </w:r>
    </w:p>
    <w:p w:rsidR="00E04F67" w:rsidRDefault="009E736A">
      <w:pPr>
        <w:pStyle w:val="af4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художественно–творческих, музыкально–двигательных способностей, творческой    активности, самостоятельности, выносливости, упорства и трудолюбия  воспитанников.</w:t>
      </w:r>
    </w:p>
    <w:p w:rsidR="00E04F67" w:rsidRDefault="009E736A">
      <w:pPr>
        <w:pStyle w:val="af4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детей с хореографическими терминами, основами классического и народного танца.</w:t>
      </w:r>
    </w:p>
    <w:p w:rsidR="00E04F67" w:rsidRDefault="009E736A">
      <w:pPr>
        <w:pStyle w:val="af4"/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костно-мышечный аппарат воспитанников</w:t>
      </w:r>
    </w:p>
    <w:p w:rsidR="00E04F67" w:rsidRDefault="00E04F67">
      <w:pPr>
        <w:pStyle w:val="af4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сочетает тренировочные упражнения и танцевальные движения классического, народного танца, что способствует развитию танцевальности учащихся. Теоретические сведения по музыкальной грамоте даются непосредственно в процессе занятий и в ходе работы над движениями.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Классический танец воспитывает строгий вкус, чувство меры, благородную, сдержанную манеру исполнения. Народный танец является одним из средств выражения самобытности народа, его духа, характера, традиций.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дана по годам обучения. На каждом этапе обучения дается материал по основным пяти разделам: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ритмика и музыкальная грамота,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азбука классического танца,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элементы народного танца. </w:t>
      </w:r>
      <w:bookmarkStart w:id="0" w:name="_GoBack"/>
      <w:bookmarkEnd w:id="0"/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 программа разделена на отдельные тематические части, но в связи со спецификой занятий в хореографическом кружке границы их несколько сглаживаются: на одном занятии могут изучаться элементы классического и народного танца.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первый раздел включаются коллективно-порядковые и ритмические упражнения, имеющие целью музыкально-ритмическое развитие учащихся. На первом году обучения они строятся на шаге и беге в различных рисунках, ориентируя детей в пространстве и времени, развивая музыкальность. В дальнейшем ритмическое воспитание происходит непосредственно на элементах танцевальных движений.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втором разделе вводятся элементы классического танца. Построенные по степени усложнения, упражнения подготавливают к более сложным движениям и физической нагрузке, укрепляют мышцы спины, ног, способствуют развитию координации движений.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третий раздел—элементы народного танца—включены танцы разного характера. На этом материале необходимо дать учащимся представление о диапазоне национальных плясок: от спокойных до темпераментных, от танцев, где ведущая роль принадлежит рукам и корпусу, до таких, где техника ног доводится до виртуозности. Использование различных танцев позволяет развивать координацию корпуса, рук, ног и головы.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хореографии составляет 4 года, по истечении этого времени основной учебный материал программы является освоенным, дети овладевают основными понятиями, терминами, знаниями, умениями, которые образуют прочный фундамент для дальнейшего обучения.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программе для каждого года обучения предусмотрено  2 часа  в неделю. По расписанию занятия проводятся 2 раза продолжительностью 40 минут.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Учащиеся должны знать: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музыки;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темпа;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размеры;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музыкальной выразительности;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построения в шеренгу, колонну, круг;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позиции ног и рук;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построения корпуса;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особенности женской и мужской пляски;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исполнения танцевальных комбинаций у станка и на середине зала;</w:t>
      </w:r>
    </w:p>
    <w:p w:rsidR="00E04F67" w:rsidRDefault="009E736A">
      <w:pPr>
        <w:pStyle w:val="af4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исполнения дробей и вращений;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Учащиеся должны уметь: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реагировать на изменения темпа;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вовремя начать и закончить движения в соответствии с музыкой;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воспроизводить хлопками и притопами ритмические рисунки;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танцевальном зале;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исполнять танцевальные шаги, подскоки, повороты на 1/4, 1/2 круга;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навык вежливого обращения к партнёру по танцу;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характер, стиль, художественный образ танца, созданный музыкой;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танцевальные ходы и движения русского танца;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поклон в народном характере;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движения в «зеркальном отражении»;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исполнять любое движение или танцевальную комбинацию, 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дроби в такт, соединить их в простую комбинацию;</w:t>
      </w:r>
    </w:p>
    <w:p w:rsidR="00E04F67" w:rsidRDefault="009E736A">
      <w:pPr>
        <w:pStyle w:val="af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вращение на месте, в продвижении на беге и прыжках (девочки);</w:t>
      </w:r>
    </w:p>
    <w:p w:rsidR="00E04F67" w:rsidRDefault="00E04F67">
      <w:pPr>
        <w:spacing w:after="0"/>
        <w:ind w:left="384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spacing w:after="0"/>
        <w:ind w:left="384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Формы:</w:t>
      </w:r>
    </w:p>
    <w:p w:rsidR="00E04F67" w:rsidRDefault="009E736A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обучающее занятие;</w:t>
      </w:r>
    </w:p>
    <w:p w:rsidR="00E04F67" w:rsidRDefault="009E736A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тренировочное занятие;</w:t>
      </w:r>
    </w:p>
    <w:p w:rsidR="00E04F67" w:rsidRDefault="009E736A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коллективно – творческое занятие;</w:t>
      </w:r>
    </w:p>
    <w:p w:rsidR="00E04F67" w:rsidRDefault="009E736A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занятие;</w:t>
      </w:r>
    </w:p>
    <w:p w:rsidR="00E04F67" w:rsidRDefault="009E736A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беседы по истории танца; </w:t>
      </w:r>
    </w:p>
    <w:p w:rsidR="00E04F67" w:rsidRDefault="009E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E04F67" w:rsidRDefault="009E736A">
      <w:pPr>
        <w:pStyle w:val="af4"/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(объяснение, замечание);</w:t>
      </w:r>
    </w:p>
    <w:p w:rsidR="00E04F67" w:rsidRDefault="009E736A">
      <w:pPr>
        <w:pStyle w:val="af4"/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(личный показ педагога, видеоматериалы, просмотр выступлений детских танцевальных коллективов);</w:t>
      </w:r>
    </w:p>
    <w:p w:rsidR="00E04F67" w:rsidRDefault="009E736A">
      <w:pPr>
        <w:pStyle w:val="af4"/>
        <w:numPr>
          <w:ilvl w:val="0"/>
          <w:numId w:val="6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(объяснение и показ педагогом движений, поз, переходов, рисунков танца с последующим повторением учениками; разучивание по частям; временное упрощение заданий, соединение отдельных комбинаций в фигуры танца).</w:t>
      </w:r>
    </w:p>
    <w:p w:rsidR="00E04F67" w:rsidRDefault="00E04F67">
      <w:pPr>
        <w:pStyle w:val="af4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занятий оценивается педагогом в соответствии  с программой, исходя из того, освоил ли ученик за учебной год все то, что должен был освоить. В повседневных занятиях самостоятельная отработка учениками танцевальных движений позволяет педагогу оценить насколько понятен учебный материал, внести соответствующие изменения.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параметром успешного обучения является устойчивый интерес к занятиям, который проявляется в регулярном посещении занятий каждым учеником, стабильном составе групп. Эти показатели постоянно анализируются педагогом   и позволяют ему корректировать свою работу.</w:t>
      </w:r>
    </w:p>
    <w:p w:rsidR="00E04F67" w:rsidRDefault="009E736A">
      <w:pPr>
        <w:spacing w:after="12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Учебно-тематический план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— 4 года (270  часов)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>
        <w:rPr>
          <w:rFonts w:ascii="Times New Roman" w:hAnsi="Times New Roman" w:cs="Times New Roman"/>
          <w:sz w:val="28"/>
          <w:szCs w:val="28"/>
        </w:rPr>
        <w:t xml:space="preserve"> — дети 7 – 11 лет</w:t>
      </w: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f3"/>
        <w:tblW w:w="10030" w:type="dxa"/>
        <w:tblInd w:w="-459" w:type="dxa"/>
        <w:tblLook w:val="04A0"/>
      </w:tblPr>
      <w:tblGrid>
        <w:gridCol w:w="1129"/>
        <w:gridCol w:w="4493"/>
        <w:gridCol w:w="1526"/>
        <w:gridCol w:w="1558"/>
        <w:gridCol w:w="1324"/>
      </w:tblGrid>
      <w:tr w:rsidR="00E04F67">
        <w:trPr>
          <w:trHeight w:val="30"/>
        </w:trPr>
        <w:tc>
          <w:tcPr>
            <w:tcW w:w="1129" w:type="dxa"/>
            <w:noWrap/>
          </w:tcPr>
          <w:p w:rsidR="00E04F67" w:rsidRDefault="009E736A">
            <w:p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вид работы</w:t>
            </w:r>
          </w:p>
        </w:tc>
        <w:tc>
          <w:tcPr>
            <w:tcW w:w="4408" w:type="dxa"/>
            <w:gridSpan w:val="3"/>
            <w:noWrap/>
          </w:tcPr>
          <w:p w:rsidR="00E04F67" w:rsidRDefault="009E736A">
            <w:pPr>
              <w:tabs>
                <w:tab w:val="left" w:pos="620"/>
              </w:tabs>
              <w:spacing w:after="120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E04F67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 год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tabs>
                <w:tab w:val="left" w:pos="459"/>
                <w:tab w:val="left" w:pos="600"/>
              </w:tabs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Ритмика и музыкальная грамота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подход к ритмическому исполнению (хлопки, выстукивания, притоп).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размер. Понятие о правой, левой руке, правой, левой стороне. Повороты и наклоны корпуса.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музыка: марши, польки, вальсы.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 в танце. Квадрат, круг, линия, звездочка, воротца, змейка.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партерной гимнастики (выполняются лежа на спине, на животе и сидя на полу);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партерной гимнастики (выполняются лежа на спине, на животе и сидя на полу)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укрепления мышц спины, живота, выворотности ног.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укрепления мышц спины, живота, выворотности ног.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161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танцевальные элементы. Танцевальный шаг, подскоки вперед, назад, галоп.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161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бег (ход на полу пальцах). Упражнения для профилактики плоскостопия.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Азбука классического танца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Поклон.Позиции ног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Позиции рук – подготовительное положение,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Releves на полупальцы в I, II, V позициях с вытянгутых ног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Portdebras в сторону, назад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сочетании с движениями рук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Plie (полуприседания) во всех позициях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Plie (полуприседания) во всех позициях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Grands plie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I, II, V, 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позициях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battementtendu(выведение ноги на носок)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battementtendu(выведение ноги на носок)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I, II и V позициях (tempsleve)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Народный танец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Позиции ног. Положение стопы и подъема.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Позиции и положения рук. Движение кисти.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Хлопки в ладоши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шаг с носка, переменный шаг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 без подскоков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Припадание на месте, с продвижением в сторону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Припадание на месте, с продвижением в сторону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“Косичка”.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«Веревочка» простая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«Веревочка» простая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“Маятник”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“Маятник”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Второй год обучения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59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59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59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04F67">
        <w:trPr>
          <w:trHeight w:val="254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музыкальная грамота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Прохлопывание ритмического рисунка прозвучавшей мелодии.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161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партерной гимнастики (выполняются лежа на спине, на животе и сидя на полу);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157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партерной гимнастики (выполняются лежа на спине, на животе и сидя на полу);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рабочей и опорной ноге.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«шаг» 45°, 90°, 180°. Растяжка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корпуса. Движения плечами, руками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pStyle w:val="af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порядок. Основные танцевальные элементы.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3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pStyle w:val="af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Полька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89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Азбука классического танца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96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Demi-plis u grand-plis (полуприседания и полные приседания)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Battementstendus (cкольжение стопой по полу)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 battements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 battements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Ronddejambeparterre (круговые скольжения по полу)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ronddejambeparterre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(круговые движения по полу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полуприседании)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 fondus в сторону, вперед, назад носок в пол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 fondus в сторону, вперед, назад на 45°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 frappes в сторону, вперед, назад носок в пол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 frappes в сторону, вперед, назад на 45°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Temps leve saute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I, II, 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позициям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Glissade (прыжок с продвижением)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Народный танец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 с притопом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«Гармошка», « Елочка».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ненапряженной стопой (флик-фляк).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«Веревочка» с переступанием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«Веревочка» в сочетании с пристукиванием.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Припадание вперед, в сторону, на месте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Дробь с подскоком на месте и с продвижением вперед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Дробные выстукивания.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Дробные выстукивания.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«Ключ» простой и дробный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Вращение на полупальцах (с продвижением по диагонали)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Вращение - бег с откидыванием согнутых ног назад (на месте, по диагонали с продвижением по кругу).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Вращение - бег с откидыванием согнутых ног назад (на месте, по диагонали с продвижением по кругу).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Третий год обучения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Вводное занятие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Ритмика и музыкальная грамота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Вращения, повороты.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Комбинированные танцевальные элементы.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основных движений под музыку на 2/4 и 4/4.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«дистанция», изменение направления движения.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построений “линии”, “шахматы”, ”диагонали”, ”круг”.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Азбука классического танца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Demi-plis u grand-plis (полуприседания и полные приседания)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Battementstendus (cкольжение стопой по полу)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 tendus jets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маленькиеброски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Battementsoutenu.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Battementsoutenu.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Attitude (поза,при которойподнятая вверх нога полусогнута)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Ronddejambeenl’air (круговые движения в воздухе)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Ronddejambeenl’air (круговые движения в воздухе)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Flic-flac (мазок ногой к себе, от себя)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Flic-flac (мазок ногой к себе, от себя)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Échappé (прыжок со сменой позиции ног в воздухе)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Échappé (прыжок со сменой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позиции ног в воздухе)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Chrandementdepieds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(прыжок из 5 позиции в 5 со сменойног)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Полуповорот на полупальцах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Народный танец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 с переборами»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«Веревочка» в сочетании с пристукиванием.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«Моталочка»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«Моталочка»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Вращение по диагонали на подскоках.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- прыжки на двух ногах (по 4 и 8 прыжков с поджатыми ногами).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- прыжки на двух ногах (по 4 и 8 прыжков с поджатыми ногами).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Дробь в «три листика» (женская)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Дробь в «три листика» (женская)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Дробь «хромого» (мужская)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Дробь «хромого» (мужская)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Дробные ходы.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с высоким подъемом колена вперед по 1 прямой позиции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Движения из украинского танца «Бегунец», «Медленный женский ход»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Четвертый год обучения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музыкальная грамота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музыкального размера. 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танцевальные точки,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шаги. Диагональ, середина.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Передвижения, диагонали, прыжки, вращения.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Перестроения для танцев. Рисунок танца.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Азбука классического танца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открытых позиций ног. Подготовка к началу движения (preparation) - движение руки.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руки в координации с движением ноги в demi- plie (полуприседе)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руки в координации с движением ноги в battementstendus.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Маленькиеброски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battementstendusjetes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сбыстрым многократным  касание носком пола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Выведение ноги на каблук по 1-й и 3-й открытым позициям вперед, в сторону и назадс полуприседанием на опорной ноге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Выведение ноги на носок, каблук, носок из 1-й, 3-й и 5-й открытых позиций вперед, в сторону и назадс полуприседанием в момент работающей ноги на каблук.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броски (battementstendusjetes) вперед, в сторону и назад по 1-й, 3-й и 5-й открытым позициям  с коротким ударом по полу носком или ребром каблука работающей ноги.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Круговое скольжение по полу (ronddejambeparterre) с носком с остановкой в сторону или назад.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и повороты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и повороты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Народный танец</w:t>
            </w:r>
          </w:p>
        </w:tc>
        <w:tc>
          <w:tcPr>
            <w:tcW w:w="1526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24" w:type="dxa"/>
            <w:noWrap/>
          </w:tcPr>
          <w:p w:rsidR="00E04F67" w:rsidRDefault="00E04F67">
            <w:pPr>
              <w:tabs>
                <w:tab w:val="left" w:pos="336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“Подбивка”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“Подбивка”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“Голубец”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“Голубец”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Дробная « дорожка» с продвижением вперед и с поворотом.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рук в парах:под крендель, накрест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рук в парах: для поворота в положении окошечко,</w:t>
            </w:r>
          </w:p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правая рука мальчика на талии, а левая за кисть руки девочки</w:t>
            </w:r>
          </w:p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впереди, так же за локоть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украинском танце «Бегунец»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украинском танце «Тынок»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Тройной притоп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«Выхилясник»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Боковой ход в украинском танце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«Сиртаки»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на месте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Вращения по диагонали, по кругу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комбинации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комбинации с дробями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4F67">
        <w:trPr>
          <w:trHeight w:val="30"/>
        </w:trPr>
        <w:tc>
          <w:tcPr>
            <w:tcW w:w="1129" w:type="dxa"/>
            <w:noWrap/>
          </w:tcPr>
          <w:p w:rsidR="00E04F67" w:rsidRDefault="00E04F67">
            <w:pPr>
              <w:pStyle w:val="af4"/>
              <w:numPr>
                <w:ilvl w:val="0"/>
                <w:numId w:val="1"/>
              </w:numPr>
              <w:spacing w:after="120"/>
              <w:ind w:left="31" w:right="176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3" w:type="dxa"/>
            <w:noWrap/>
          </w:tcPr>
          <w:p w:rsidR="00E04F67" w:rsidRDefault="009E736A"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комбинации с дробями</w:t>
            </w:r>
          </w:p>
        </w:tc>
        <w:tc>
          <w:tcPr>
            <w:tcW w:w="1526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58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24" w:type="dxa"/>
            <w:noWrap/>
          </w:tcPr>
          <w:p w:rsidR="00E04F67" w:rsidRDefault="009E736A">
            <w:pPr>
              <w:tabs>
                <w:tab w:val="left" w:pos="318"/>
                <w:tab w:val="left" w:pos="478"/>
              </w:tabs>
              <w:spacing w:after="120"/>
              <w:ind w:righ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19D0" w:rsidRDefault="003319D0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9E736A">
      <w:pPr>
        <w:spacing w:after="120"/>
        <w:ind w:firstLine="567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3.Результаты обучения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Итоги 1-го года обучения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знать:</w:t>
      </w:r>
    </w:p>
    <w:p w:rsidR="00E04F67" w:rsidRDefault="009E736A">
      <w:pPr>
        <w:pStyle w:val="af4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музыкальную грамоту; 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хореографические названия изученных элементов;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позиции рук и ног классического танца;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позиции рук и ног русского сценического танца;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подготовительные танцевальные движения и рисунки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уметь: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точно воспроизводить, правильно выполнять преподаваемый материал; 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и стройно держаться, свободно двигаться под музыку;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различать динамические изменения в музыке; 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 слушать музыку;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корректировать свою деятельность в соответствии с заданиями и замечаниями педагога; 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собственное исполнение, согласовывая его с коллективным; </w:t>
      </w:r>
    </w:p>
    <w:p w:rsidR="00E04F67" w:rsidRDefault="009E736A">
      <w:pPr>
        <w:pStyle w:val="af4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выполнять изученные элементы классического танца;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Итоги 2-го года обучения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знать:</w:t>
      </w:r>
    </w:p>
    <w:p w:rsidR="00E04F67" w:rsidRDefault="009E736A">
      <w:pPr>
        <w:pStyle w:val="af4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термины азбуки классического танца;</w:t>
      </w:r>
    </w:p>
    <w:p w:rsidR="00E04F67" w:rsidRDefault="009E736A">
      <w:pPr>
        <w:pStyle w:val="af4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элементы народного танца;</w:t>
      </w:r>
    </w:p>
    <w:p w:rsidR="00E04F67" w:rsidRDefault="009E736A">
      <w:pPr>
        <w:pStyle w:val="af4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основные подготовительные танцевальные рисунки и движения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уметь: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 исполнять элементы классического танца; 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соединять движения;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владеть приемами музыкального движения;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и стройно держаться, свободно двигаться под музыку;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средствами пластики выражать задаваемый образ;</w:t>
      </w:r>
    </w:p>
    <w:p w:rsidR="00E04F67" w:rsidRDefault="009E736A">
      <w:pPr>
        <w:pStyle w:val="af4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уметь общаться в коллективе, проявлять творческую инициативу.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Итоги 3-го года обучения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знать:</w:t>
      </w:r>
    </w:p>
    <w:p w:rsidR="00E04F67" w:rsidRDefault="009E736A">
      <w:pPr>
        <w:pStyle w:val="af4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названия новых классических хореографических элементов и связок;</w:t>
      </w:r>
    </w:p>
    <w:p w:rsidR="00E04F67" w:rsidRDefault="009E736A">
      <w:pPr>
        <w:pStyle w:val="af4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название новых движений народного танца;</w:t>
      </w:r>
    </w:p>
    <w:p w:rsidR="00E04F67" w:rsidRDefault="009E736A">
      <w:pPr>
        <w:pStyle w:val="af4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танцевальные рисунки, ориентируются в пространстве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уметь:</w:t>
      </w:r>
    </w:p>
    <w:p w:rsidR="00E04F67" w:rsidRDefault="009E736A">
      <w:pPr>
        <w:pStyle w:val="af4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двигаются под музыку, соединяя сложные движения, координированы;</w:t>
      </w:r>
    </w:p>
    <w:p w:rsidR="00E04F67" w:rsidRDefault="009E736A">
      <w:pPr>
        <w:pStyle w:val="af4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сопереживать и помогать в творческом процессе;</w:t>
      </w:r>
    </w:p>
    <w:p w:rsidR="00E04F67" w:rsidRDefault="009E736A">
      <w:pPr>
        <w:pStyle w:val="af4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движения и комбинации у станка и на середине в ускоренном темпе; </w:t>
      </w:r>
    </w:p>
    <w:p w:rsidR="00E04F67" w:rsidRDefault="009E736A">
      <w:pPr>
        <w:pStyle w:val="af4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согласовывать движения корпуса, рук, ног при переходе из позы в позу; </w:t>
      </w:r>
    </w:p>
    <w:p w:rsidR="00E04F67" w:rsidRDefault="009E736A">
      <w:pPr>
        <w:pStyle w:val="af4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выполнять правила сценической этики. 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Итоги 4-го года обучения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знать:</w:t>
      </w:r>
    </w:p>
    <w:p w:rsidR="00E04F67" w:rsidRDefault="009E736A">
      <w:pPr>
        <w:pStyle w:val="af4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новые обозначения классических элементов;</w:t>
      </w:r>
    </w:p>
    <w:p w:rsidR="00E04F67" w:rsidRDefault="009E736A">
      <w:pPr>
        <w:pStyle w:val="af4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движения из танцев других народов;</w:t>
      </w:r>
    </w:p>
    <w:p w:rsidR="00E04F67" w:rsidRDefault="009E736A">
      <w:pPr>
        <w:pStyle w:val="af4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основы классического, русского танцев, их особенности, манеру исполнения</w:t>
      </w:r>
      <w:r>
        <w:rPr>
          <w:sz w:val="28"/>
          <w:szCs w:val="28"/>
        </w:rPr>
        <w:t>;</w:t>
      </w:r>
    </w:p>
    <w:p w:rsidR="00E04F67" w:rsidRDefault="009E736A">
      <w:pPr>
        <w:pStyle w:val="af4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имеют представление о сюжетной линии танца, о правильности соединения движений</w:t>
      </w:r>
    </w:p>
    <w:p w:rsidR="00E04F67" w:rsidRDefault="009E736A">
      <w:pPr>
        <w:spacing w:after="12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Должен уметь:</w:t>
      </w:r>
    </w:p>
    <w:p w:rsidR="00E04F67" w:rsidRDefault="009E736A">
      <w:pPr>
        <w:pStyle w:val="af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владеть танцевальной терминологией;</w:t>
      </w:r>
    </w:p>
    <w:p w:rsidR="00E04F67" w:rsidRDefault="009E736A">
      <w:pPr>
        <w:pStyle w:val="af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исполняют танцевальные композиции;</w:t>
      </w:r>
    </w:p>
    <w:p w:rsidR="00E04F67" w:rsidRDefault="009E736A">
      <w:pPr>
        <w:pStyle w:val="af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корпусом во время поворотов; </w:t>
      </w:r>
    </w:p>
    <w:p w:rsidR="00E04F67" w:rsidRDefault="009E736A">
      <w:pPr>
        <w:pStyle w:val="af4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координировать положение рук во время больших прыжков; </w:t>
      </w: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E04F67">
      <w:pPr>
        <w:spacing w:after="1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9E736A">
      <w:pPr>
        <w:spacing w:after="12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4. Методическая литература</w:t>
      </w:r>
    </w:p>
    <w:p w:rsidR="00E04F67" w:rsidRDefault="00E04F67">
      <w:pPr>
        <w:spacing w:after="12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Барышникова Т. Азбука хореографии.- Москва.- Айрис-Пресс.- 1999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 Г. Хореографическое образование.- М.- 2001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Богомолова Л.В. Основы танцевальной культуры/ программа экспериментального курса.- Москва.- Новая школа.- 1993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Боттомер П. Урок танца.- Москва.- Эксмо-Пресс.- 2003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Ваганова А. Я. Основы классического танца. С.- Петербург. Москва. Краснодар.- 2003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 П. О. О балете.- М.- 1967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Костровицкая В., Писарев Л. Школа классического танца.- Л.-1968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А. Особенности русского народного танца.- М.- 2002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А. Русский народный танец.- М.- 2002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Костровицкая В. 100 уроков классического танца.- М.- 1981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Костровицкая В.С., Писарев А.А. Школа классического танца.- Санкт-Петербург.- Искусство.- 2001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 В.П.. Программа по классическому танцу. Для хореографических отделений музыкальных школ и школ искусств.- М.- 1987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Танцы и ритмика в начальной школе/ методическое пособие.- Москва.- 1995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Т.Т. Народный танец.- Москва.- 2002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Устинова Т. А. Избранные русские народные танцы.- М.,1996.</w:t>
      </w:r>
    </w:p>
    <w:p w:rsidR="00E04F67" w:rsidRDefault="009E736A">
      <w:pPr>
        <w:pStyle w:val="af4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Г. Танцы для развития детей.- М.-2000</w:t>
      </w:r>
    </w:p>
    <w:sectPr w:rsidR="00E04F67" w:rsidSect="00E04F67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3F" w:rsidRDefault="003C063F">
      <w:pPr>
        <w:spacing w:after="0" w:line="240" w:lineRule="auto"/>
      </w:pPr>
      <w:r>
        <w:separator/>
      </w:r>
    </w:p>
  </w:endnote>
  <w:endnote w:type="continuationSeparator" w:id="1">
    <w:p w:rsidR="003C063F" w:rsidRDefault="003C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67" w:rsidRDefault="00E04F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3F" w:rsidRDefault="003C063F">
      <w:pPr>
        <w:spacing w:after="0" w:line="240" w:lineRule="auto"/>
      </w:pPr>
      <w:r>
        <w:separator/>
      </w:r>
    </w:p>
  </w:footnote>
  <w:footnote w:type="continuationSeparator" w:id="1">
    <w:p w:rsidR="003C063F" w:rsidRDefault="003C0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9DA"/>
    <w:multiLevelType w:val="hybridMultilevel"/>
    <w:tmpl w:val="D3842030"/>
    <w:lvl w:ilvl="0" w:tplc="4BAECE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A3A94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C4EB3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DFC96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8205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68884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3CF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3E07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504EB3"/>
    <w:multiLevelType w:val="hybridMultilevel"/>
    <w:tmpl w:val="01F8FFE8"/>
    <w:lvl w:ilvl="0" w:tplc="FEAA4E1C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1AA44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AAF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2C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E6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85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1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8A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678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518A5"/>
    <w:multiLevelType w:val="hybridMultilevel"/>
    <w:tmpl w:val="57746C0E"/>
    <w:lvl w:ilvl="0" w:tplc="CAC0D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AB206B0">
      <w:start w:val="1"/>
      <w:numFmt w:val="lowerLetter"/>
      <w:lvlText w:val="%2."/>
      <w:lvlJc w:val="left"/>
      <w:pPr>
        <w:ind w:left="1647" w:hanging="360"/>
      </w:pPr>
    </w:lvl>
    <w:lvl w:ilvl="2" w:tplc="F3BAB606">
      <w:start w:val="1"/>
      <w:numFmt w:val="lowerRoman"/>
      <w:lvlText w:val="%3."/>
      <w:lvlJc w:val="right"/>
      <w:pPr>
        <w:ind w:left="2367" w:hanging="180"/>
      </w:pPr>
    </w:lvl>
    <w:lvl w:ilvl="3" w:tplc="872E5994">
      <w:start w:val="1"/>
      <w:numFmt w:val="decimal"/>
      <w:lvlText w:val="%4."/>
      <w:lvlJc w:val="left"/>
      <w:pPr>
        <w:ind w:left="3087" w:hanging="360"/>
      </w:pPr>
    </w:lvl>
    <w:lvl w:ilvl="4" w:tplc="03C627A8">
      <w:start w:val="1"/>
      <w:numFmt w:val="lowerLetter"/>
      <w:lvlText w:val="%5."/>
      <w:lvlJc w:val="left"/>
      <w:pPr>
        <w:ind w:left="3807" w:hanging="360"/>
      </w:pPr>
    </w:lvl>
    <w:lvl w:ilvl="5" w:tplc="D89C610A">
      <w:start w:val="1"/>
      <w:numFmt w:val="lowerRoman"/>
      <w:lvlText w:val="%6."/>
      <w:lvlJc w:val="right"/>
      <w:pPr>
        <w:ind w:left="4527" w:hanging="180"/>
      </w:pPr>
    </w:lvl>
    <w:lvl w:ilvl="6" w:tplc="3AC0352A">
      <w:start w:val="1"/>
      <w:numFmt w:val="decimal"/>
      <w:lvlText w:val="%7."/>
      <w:lvlJc w:val="left"/>
      <w:pPr>
        <w:ind w:left="5247" w:hanging="360"/>
      </w:pPr>
    </w:lvl>
    <w:lvl w:ilvl="7" w:tplc="D5D02998">
      <w:start w:val="1"/>
      <w:numFmt w:val="lowerLetter"/>
      <w:lvlText w:val="%8."/>
      <w:lvlJc w:val="left"/>
      <w:pPr>
        <w:ind w:left="5967" w:hanging="360"/>
      </w:pPr>
    </w:lvl>
    <w:lvl w:ilvl="8" w:tplc="3454F610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592767"/>
    <w:multiLevelType w:val="hybridMultilevel"/>
    <w:tmpl w:val="CC2EA660"/>
    <w:lvl w:ilvl="0" w:tplc="2B362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42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8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26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A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6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CE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2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F4970"/>
    <w:multiLevelType w:val="hybridMultilevel"/>
    <w:tmpl w:val="1A385212"/>
    <w:lvl w:ilvl="0" w:tplc="16B0D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E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0CE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9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6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EB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62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03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62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F3560"/>
    <w:multiLevelType w:val="hybridMultilevel"/>
    <w:tmpl w:val="C26414C8"/>
    <w:lvl w:ilvl="0" w:tplc="84AA0AB4">
      <w:start w:val="1"/>
      <w:numFmt w:val="decimal"/>
      <w:lvlText w:val="%1."/>
      <w:lvlJc w:val="left"/>
      <w:pPr>
        <w:ind w:left="720" w:hanging="360"/>
      </w:pPr>
    </w:lvl>
    <w:lvl w:ilvl="1" w:tplc="E04C5BB4">
      <w:start w:val="1"/>
      <w:numFmt w:val="lowerLetter"/>
      <w:lvlText w:val="%2."/>
      <w:lvlJc w:val="left"/>
      <w:pPr>
        <w:ind w:left="1440" w:hanging="360"/>
      </w:pPr>
    </w:lvl>
    <w:lvl w:ilvl="2" w:tplc="A0183C2C">
      <w:start w:val="1"/>
      <w:numFmt w:val="lowerRoman"/>
      <w:lvlText w:val="%3."/>
      <w:lvlJc w:val="right"/>
      <w:pPr>
        <w:ind w:left="2160" w:hanging="180"/>
      </w:pPr>
    </w:lvl>
    <w:lvl w:ilvl="3" w:tplc="AE487F6E">
      <w:start w:val="1"/>
      <w:numFmt w:val="decimal"/>
      <w:lvlText w:val="%4."/>
      <w:lvlJc w:val="left"/>
      <w:pPr>
        <w:ind w:left="2880" w:hanging="360"/>
      </w:pPr>
    </w:lvl>
    <w:lvl w:ilvl="4" w:tplc="366886B8">
      <w:start w:val="1"/>
      <w:numFmt w:val="lowerLetter"/>
      <w:lvlText w:val="%5."/>
      <w:lvlJc w:val="left"/>
      <w:pPr>
        <w:ind w:left="3600" w:hanging="360"/>
      </w:pPr>
    </w:lvl>
    <w:lvl w:ilvl="5" w:tplc="B546BC68">
      <w:start w:val="1"/>
      <w:numFmt w:val="lowerRoman"/>
      <w:lvlText w:val="%6."/>
      <w:lvlJc w:val="right"/>
      <w:pPr>
        <w:ind w:left="4320" w:hanging="180"/>
      </w:pPr>
    </w:lvl>
    <w:lvl w:ilvl="6" w:tplc="8B5CC9F2">
      <w:start w:val="1"/>
      <w:numFmt w:val="decimal"/>
      <w:lvlText w:val="%7."/>
      <w:lvlJc w:val="left"/>
      <w:pPr>
        <w:ind w:left="5040" w:hanging="360"/>
      </w:pPr>
    </w:lvl>
    <w:lvl w:ilvl="7" w:tplc="DD524438">
      <w:start w:val="1"/>
      <w:numFmt w:val="lowerLetter"/>
      <w:lvlText w:val="%8."/>
      <w:lvlJc w:val="left"/>
      <w:pPr>
        <w:ind w:left="5760" w:hanging="360"/>
      </w:pPr>
    </w:lvl>
    <w:lvl w:ilvl="8" w:tplc="693811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83779"/>
    <w:multiLevelType w:val="hybridMultilevel"/>
    <w:tmpl w:val="C90694E2"/>
    <w:lvl w:ilvl="0" w:tplc="07F83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1F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C7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60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A79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6C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A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1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8E0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41C1A"/>
    <w:multiLevelType w:val="hybridMultilevel"/>
    <w:tmpl w:val="9C501054"/>
    <w:lvl w:ilvl="0" w:tplc="CB0A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0B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28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0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48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41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44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C0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6C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B3CFE"/>
    <w:multiLevelType w:val="hybridMultilevel"/>
    <w:tmpl w:val="5D90E80E"/>
    <w:lvl w:ilvl="0" w:tplc="0A829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ED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E2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6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5B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2E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47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29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EA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7A1B"/>
    <w:multiLevelType w:val="hybridMultilevel"/>
    <w:tmpl w:val="548A853C"/>
    <w:lvl w:ilvl="0" w:tplc="F5C2C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49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3E8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02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8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A7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8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24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8A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50DAE"/>
    <w:multiLevelType w:val="hybridMultilevel"/>
    <w:tmpl w:val="0C4ABCC4"/>
    <w:lvl w:ilvl="0" w:tplc="46DCF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8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01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0B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47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2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B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4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2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7E0D"/>
    <w:multiLevelType w:val="hybridMultilevel"/>
    <w:tmpl w:val="0C36DE32"/>
    <w:lvl w:ilvl="0" w:tplc="B8DAF0E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CCED4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58E16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05C08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E2A3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8AE1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830F1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E403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10EC2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1459E6"/>
    <w:multiLevelType w:val="hybridMultilevel"/>
    <w:tmpl w:val="373E91F2"/>
    <w:lvl w:ilvl="0" w:tplc="9AA07F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98679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48231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020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6F4A3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A0498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8C50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1AA1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E4C37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A91283"/>
    <w:multiLevelType w:val="hybridMultilevel"/>
    <w:tmpl w:val="A2AE60F0"/>
    <w:lvl w:ilvl="0" w:tplc="31C23D32">
      <w:start w:val="1"/>
      <w:numFmt w:val="decimal"/>
      <w:lvlText w:val="%1."/>
      <w:lvlJc w:val="left"/>
      <w:pPr>
        <w:ind w:left="720" w:hanging="360"/>
      </w:pPr>
    </w:lvl>
    <w:lvl w:ilvl="1" w:tplc="F264A1F0">
      <w:start w:val="1"/>
      <w:numFmt w:val="lowerLetter"/>
      <w:lvlText w:val="%2."/>
      <w:lvlJc w:val="left"/>
      <w:pPr>
        <w:ind w:left="1440" w:hanging="360"/>
      </w:pPr>
    </w:lvl>
    <w:lvl w:ilvl="2" w:tplc="E536FBA2">
      <w:start w:val="1"/>
      <w:numFmt w:val="lowerRoman"/>
      <w:lvlText w:val="%3."/>
      <w:lvlJc w:val="right"/>
      <w:pPr>
        <w:ind w:left="2160" w:hanging="180"/>
      </w:pPr>
    </w:lvl>
    <w:lvl w:ilvl="3" w:tplc="1338CC56">
      <w:start w:val="1"/>
      <w:numFmt w:val="decimal"/>
      <w:lvlText w:val="%4."/>
      <w:lvlJc w:val="left"/>
      <w:pPr>
        <w:ind w:left="2880" w:hanging="360"/>
      </w:pPr>
    </w:lvl>
    <w:lvl w:ilvl="4" w:tplc="931C249C">
      <w:start w:val="1"/>
      <w:numFmt w:val="lowerLetter"/>
      <w:lvlText w:val="%5."/>
      <w:lvlJc w:val="left"/>
      <w:pPr>
        <w:ind w:left="3600" w:hanging="360"/>
      </w:pPr>
    </w:lvl>
    <w:lvl w:ilvl="5" w:tplc="F1865C12">
      <w:start w:val="1"/>
      <w:numFmt w:val="lowerRoman"/>
      <w:lvlText w:val="%6."/>
      <w:lvlJc w:val="right"/>
      <w:pPr>
        <w:ind w:left="4320" w:hanging="180"/>
      </w:pPr>
    </w:lvl>
    <w:lvl w:ilvl="6" w:tplc="7332D342">
      <w:start w:val="1"/>
      <w:numFmt w:val="decimal"/>
      <w:lvlText w:val="%7."/>
      <w:lvlJc w:val="left"/>
      <w:pPr>
        <w:ind w:left="5040" w:hanging="360"/>
      </w:pPr>
    </w:lvl>
    <w:lvl w:ilvl="7" w:tplc="222E81B8">
      <w:start w:val="1"/>
      <w:numFmt w:val="lowerLetter"/>
      <w:lvlText w:val="%8."/>
      <w:lvlJc w:val="left"/>
      <w:pPr>
        <w:ind w:left="5760" w:hanging="360"/>
      </w:pPr>
    </w:lvl>
    <w:lvl w:ilvl="8" w:tplc="D9DA278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03387"/>
    <w:multiLevelType w:val="hybridMultilevel"/>
    <w:tmpl w:val="F2844058"/>
    <w:lvl w:ilvl="0" w:tplc="F9A00F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542C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6E246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7BEA0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7D43C3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53831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08C9F1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3ECB2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42A80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A855FB"/>
    <w:multiLevelType w:val="hybridMultilevel"/>
    <w:tmpl w:val="98768878"/>
    <w:lvl w:ilvl="0" w:tplc="C5DCFC4C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80747578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F26472F4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573A9CF6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1FECE0D0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34C01D72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1D225FA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71C2C21C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5066D5D2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>
    <w:nsid w:val="6B44588A"/>
    <w:multiLevelType w:val="hybridMultilevel"/>
    <w:tmpl w:val="CBD08F7A"/>
    <w:lvl w:ilvl="0" w:tplc="C10EB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76A6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B6C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C5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6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07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8C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453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6A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5018C"/>
    <w:multiLevelType w:val="hybridMultilevel"/>
    <w:tmpl w:val="F804636E"/>
    <w:lvl w:ilvl="0" w:tplc="F47A7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4D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4CA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6B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2F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C6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E5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C70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81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C7A84"/>
    <w:multiLevelType w:val="hybridMultilevel"/>
    <w:tmpl w:val="F2A8C544"/>
    <w:lvl w:ilvl="0" w:tplc="6CEAC4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3242C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A052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DB812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5E53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DA11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B800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2642E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C82A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5"/>
  </w:num>
  <w:num w:numId="6">
    <w:abstractNumId w:val="17"/>
  </w:num>
  <w:num w:numId="7">
    <w:abstractNumId w:val="1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4"/>
  </w:num>
  <w:num w:numId="13">
    <w:abstractNumId w:val="7"/>
  </w:num>
  <w:num w:numId="14">
    <w:abstractNumId w:val="16"/>
  </w:num>
  <w:num w:numId="15">
    <w:abstractNumId w:val="9"/>
  </w:num>
  <w:num w:numId="16">
    <w:abstractNumId w:val="4"/>
  </w:num>
  <w:num w:numId="17">
    <w:abstractNumId w:val="10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F67"/>
    <w:rsid w:val="0005676E"/>
    <w:rsid w:val="00103F81"/>
    <w:rsid w:val="003319D0"/>
    <w:rsid w:val="003C063F"/>
    <w:rsid w:val="00400A33"/>
    <w:rsid w:val="008F396F"/>
    <w:rsid w:val="009E736A"/>
    <w:rsid w:val="00E04F67"/>
    <w:rsid w:val="00F9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04F6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04F6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4F6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04F6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4F6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04F6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4F6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04F6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4F6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04F6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4F6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04F6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4F6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04F6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4F6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04F6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4F6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04F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04F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04F67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04F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4F6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F6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4F6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4F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4F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4F6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4F6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E04F67"/>
  </w:style>
  <w:style w:type="paragraph" w:customStyle="1" w:styleId="Footer">
    <w:name w:val="Footer"/>
    <w:basedOn w:val="a"/>
    <w:link w:val="CaptionChar"/>
    <w:uiPriority w:val="99"/>
    <w:unhideWhenUsed/>
    <w:rsid w:val="00E04F6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E04F6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4F6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4F67"/>
  </w:style>
  <w:style w:type="table" w:customStyle="1" w:styleId="TableGridLight">
    <w:name w:val="Table Grid Light"/>
    <w:basedOn w:val="a1"/>
    <w:uiPriority w:val="59"/>
    <w:rsid w:val="00E04F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4F6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4F6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4F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04F6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04F67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E04F67"/>
    <w:rPr>
      <w:sz w:val="18"/>
    </w:rPr>
  </w:style>
  <w:style w:type="character" w:styleId="ad">
    <w:name w:val="footnote reference"/>
    <w:basedOn w:val="a0"/>
    <w:uiPriority w:val="99"/>
    <w:unhideWhenUsed/>
    <w:rsid w:val="00E04F6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04F67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E04F67"/>
    <w:rPr>
      <w:sz w:val="20"/>
    </w:rPr>
  </w:style>
  <w:style w:type="character" w:styleId="af0">
    <w:name w:val="endnote reference"/>
    <w:basedOn w:val="a0"/>
    <w:uiPriority w:val="99"/>
    <w:semiHidden/>
    <w:unhideWhenUsed/>
    <w:rsid w:val="00E04F6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04F67"/>
    <w:pPr>
      <w:spacing w:after="57"/>
    </w:pPr>
  </w:style>
  <w:style w:type="paragraph" w:styleId="21">
    <w:name w:val="toc 2"/>
    <w:basedOn w:val="a"/>
    <w:next w:val="a"/>
    <w:uiPriority w:val="39"/>
    <w:unhideWhenUsed/>
    <w:rsid w:val="00E04F6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4F6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4F6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4F6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4F6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4F6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4F6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4F67"/>
    <w:pPr>
      <w:spacing w:after="57"/>
      <w:ind w:left="2268"/>
    </w:pPr>
  </w:style>
  <w:style w:type="paragraph" w:styleId="af1">
    <w:name w:val="TOC Heading"/>
    <w:uiPriority w:val="39"/>
    <w:unhideWhenUsed/>
    <w:rsid w:val="00E04F67"/>
  </w:style>
  <w:style w:type="paragraph" w:styleId="af2">
    <w:name w:val="table of figures"/>
    <w:basedOn w:val="a"/>
    <w:next w:val="a"/>
    <w:uiPriority w:val="99"/>
    <w:unhideWhenUsed/>
    <w:rsid w:val="00E04F67"/>
    <w:pPr>
      <w:spacing w:after="0"/>
    </w:pPr>
  </w:style>
  <w:style w:type="table" w:styleId="af3">
    <w:name w:val="Table Grid"/>
    <w:basedOn w:val="a1"/>
    <w:uiPriority w:val="59"/>
    <w:rsid w:val="00E04F6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04F67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E0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unhideWhenUsed/>
    <w:rsid w:val="00E04F67"/>
    <w:pPr>
      <w:spacing w:after="120"/>
    </w:pPr>
    <w:rPr>
      <w:rFonts w:ascii="Calibri" w:eastAsia="Times New Roman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E04F67"/>
    <w:rPr>
      <w:rFonts w:ascii="Calibri" w:eastAsia="Times New Roman" w:hAnsi="Calibri" w:cs="Times New Roman"/>
      <w:lang w:eastAsia="ru-RU"/>
    </w:rPr>
  </w:style>
  <w:style w:type="character" w:styleId="af8">
    <w:name w:val="Emphasis"/>
    <w:basedOn w:val="a0"/>
    <w:uiPriority w:val="99"/>
    <w:qFormat/>
    <w:rsid w:val="00E04F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2931F-2922-42C7-A941-9BB5FD78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2833</Words>
  <Characters>16152</Characters>
  <Application>Microsoft Office Word</Application>
  <DocSecurity>0</DocSecurity>
  <Lines>134</Lines>
  <Paragraphs>37</Paragraphs>
  <ScaleCrop>false</ScaleCrop>
  <Company>Microsoft</Company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Светлана Родионова</cp:lastModifiedBy>
  <cp:revision>13</cp:revision>
  <cp:lastPrinted>2025-10-16T07:44:00Z</cp:lastPrinted>
  <dcterms:created xsi:type="dcterms:W3CDTF">2021-04-20T04:48:00Z</dcterms:created>
  <dcterms:modified xsi:type="dcterms:W3CDTF">2025-10-16T07:45:00Z</dcterms:modified>
</cp:coreProperties>
</file>